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B690" w14:textId="19D721C6" w:rsidR="004F28EA" w:rsidRPr="004F28EA" w:rsidRDefault="004F28EA" w:rsidP="004F28EA">
      <w:pPr>
        <w:spacing w:after="0" w:line="240" w:lineRule="auto"/>
        <w:outlineLvl w:val="0"/>
        <w:rPr>
          <w:rFonts w:eastAsia="Times New Roman" w:cs="Times New Roman"/>
          <w:color w:val="DF7100"/>
          <w:kern w:val="36"/>
          <w:sz w:val="36"/>
          <w:szCs w:val="36"/>
          <w:lang w:val="vi-VN"/>
        </w:rPr>
      </w:pPr>
      <w:hyperlink r:id="rId5" w:history="1">
        <w:r w:rsidR="005A7712">
          <w:rPr>
            <w:rFonts w:eastAsia="Times New Roman" w:cs="Times New Roman"/>
            <w:color w:val="DF7100"/>
            <w:kern w:val="36"/>
            <w:sz w:val="36"/>
            <w:szCs w:val="36"/>
          </w:rPr>
          <w:t>Bài</w:t>
        </w:r>
        <w:r w:rsidR="005A7712">
          <w:rPr>
            <w:rFonts w:eastAsia="Times New Roman" w:cs="Times New Roman"/>
            <w:color w:val="DF7100"/>
            <w:kern w:val="36"/>
            <w:sz w:val="36"/>
            <w:szCs w:val="36"/>
            <w:lang w:val="vi-VN"/>
          </w:rPr>
          <w:t>:</w:t>
        </w:r>
      </w:hyperlink>
      <w:r w:rsidR="005A7712">
        <w:rPr>
          <w:rFonts w:eastAsia="Times New Roman" w:cs="Times New Roman"/>
          <w:color w:val="DF7100"/>
          <w:kern w:val="36"/>
          <w:sz w:val="36"/>
          <w:szCs w:val="36"/>
          <w:lang w:val="vi-VN"/>
        </w:rPr>
        <w:t xml:space="preserve"> CHUYỂN ĐỘNG TỊNH TIẾN CỦA VẬT RẮN- CHUYỂN ĐỘNG QUAY CỦA VẬT RẮN QUANH TRỤC CỐ ĐỊNH</w:t>
      </w:r>
    </w:p>
    <w:p w14:paraId="4CFCA9DC" w14:textId="77777777" w:rsidR="004F28EA" w:rsidRPr="004F28EA" w:rsidRDefault="004F28EA" w:rsidP="004F28EA">
      <w:pPr>
        <w:spacing w:after="0" w:line="240" w:lineRule="auto"/>
        <w:rPr>
          <w:rFonts w:eastAsia="Times New Roman" w:cs="Times New Roman"/>
          <w:szCs w:val="24"/>
        </w:rPr>
      </w:pPr>
    </w:p>
    <w:p w14:paraId="5BBDF435" w14:textId="77777777" w:rsidR="004F28EA" w:rsidRPr="004F28EA" w:rsidRDefault="004F28EA" w:rsidP="004F28EA">
      <w:pPr>
        <w:spacing w:after="0" w:line="330" w:lineRule="atLeast"/>
        <w:jc w:val="both"/>
        <w:rPr>
          <w:rFonts w:eastAsia="Times New Roman" w:cs="Times New Roman"/>
          <w:color w:val="FF0000"/>
          <w:szCs w:val="24"/>
        </w:rPr>
      </w:pPr>
      <w:r w:rsidRPr="004F28EA">
        <w:rPr>
          <w:rFonts w:eastAsia="Times New Roman" w:cs="Times New Roman"/>
          <w:b/>
          <w:bCs/>
          <w:color w:val="FF0000"/>
          <w:szCs w:val="24"/>
        </w:rPr>
        <w:t>I. Chuyển động tịnh tiến của một vật rắn</w:t>
      </w:r>
    </w:p>
    <w:p w14:paraId="214E73D1" w14:textId="77777777" w:rsidR="004F28EA" w:rsidRPr="004F28EA" w:rsidRDefault="004F28EA" w:rsidP="004F28EA">
      <w:pPr>
        <w:spacing w:after="0" w:line="330" w:lineRule="atLeast"/>
        <w:jc w:val="both"/>
        <w:rPr>
          <w:rFonts w:eastAsia="Times New Roman" w:cs="Times New Roman"/>
          <w:color w:val="4472C4" w:themeColor="accent1"/>
          <w:szCs w:val="24"/>
        </w:rPr>
      </w:pPr>
      <w:r w:rsidRPr="004F28EA">
        <w:rPr>
          <w:rFonts w:eastAsia="Times New Roman" w:cs="Times New Roman"/>
          <w:b/>
          <w:bCs/>
          <w:i/>
          <w:iCs/>
          <w:color w:val="4472C4" w:themeColor="accent1"/>
          <w:szCs w:val="24"/>
        </w:rPr>
        <w:t>1. Định nghĩa:</w:t>
      </w:r>
    </w:p>
    <w:p w14:paraId="59BDD53E" w14:textId="77777777" w:rsidR="004F28EA" w:rsidRPr="004F28EA" w:rsidRDefault="004F28EA" w:rsidP="004F28EA">
      <w:pPr>
        <w:spacing w:after="180" w:line="330" w:lineRule="atLeast"/>
        <w:jc w:val="both"/>
        <w:rPr>
          <w:rFonts w:eastAsia="Times New Roman" w:cs="Times New Roman"/>
          <w:color w:val="000000"/>
          <w:szCs w:val="24"/>
        </w:rPr>
      </w:pPr>
      <w:r w:rsidRPr="004F28EA">
        <w:rPr>
          <w:rFonts w:eastAsia="Times New Roman" w:cs="Times New Roman"/>
          <w:color w:val="000000"/>
          <w:szCs w:val="24"/>
        </w:rPr>
        <w:t>Chuyển động tịnh tiến của một vật rắn là chuyển động trong đó đường thẳng nối hai điểm bất kì của vật luôn luôn song song với chính nó.</w:t>
      </w:r>
    </w:p>
    <w:p w14:paraId="62AA8DD4" w14:textId="77777777" w:rsidR="004F28EA" w:rsidRPr="004F28EA" w:rsidRDefault="004F28EA" w:rsidP="004F28EA">
      <w:pPr>
        <w:spacing w:after="180" w:line="330" w:lineRule="atLeast"/>
        <w:jc w:val="both"/>
        <w:rPr>
          <w:rFonts w:eastAsia="Times New Roman" w:cs="Times New Roman"/>
          <w:color w:val="000000"/>
          <w:szCs w:val="24"/>
        </w:rPr>
      </w:pPr>
      <w:r w:rsidRPr="004F28EA">
        <w:rPr>
          <w:rFonts w:eastAsia="Times New Roman" w:cs="Times New Roman"/>
          <w:color w:val="000000"/>
          <w:szCs w:val="24"/>
        </w:rPr>
        <w:t>Ví dụ:</w:t>
      </w:r>
    </w:p>
    <w:p w14:paraId="440FE3D8" w14:textId="77777777" w:rsidR="004F28EA" w:rsidRPr="004F28EA" w:rsidRDefault="004F28EA" w:rsidP="004F28EA">
      <w:pPr>
        <w:spacing w:after="0" w:line="330" w:lineRule="atLeast"/>
        <w:jc w:val="both"/>
        <w:rPr>
          <w:rFonts w:eastAsia="Times New Roman" w:cs="Times New Roman"/>
          <w:color w:val="000000"/>
          <w:szCs w:val="24"/>
        </w:rPr>
      </w:pPr>
      <w:r w:rsidRPr="004F28EA">
        <w:rPr>
          <w:rFonts w:eastAsia="Times New Roman" w:cs="Times New Roman"/>
          <w:i/>
          <w:iCs/>
          <w:color w:val="000000"/>
          <w:szCs w:val="24"/>
        </w:rPr>
        <w:t>- Chuyển động của ô tô trên đoạn đường thẳng là chuyển động tịnh tiến.</w:t>
      </w:r>
    </w:p>
    <w:p w14:paraId="30A4A98A" w14:textId="77777777" w:rsidR="004F28EA" w:rsidRPr="004F28EA" w:rsidRDefault="004F28EA" w:rsidP="004F28EA">
      <w:pPr>
        <w:spacing w:after="0" w:line="330" w:lineRule="atLeast"/>
        <w:jc w:val="both"/>
        <w:rPr>
          <w:rFonts w:eastAsia="Times New Roman" w:cs="Times New Roman"/>
          <w:color w:val="000000"/>
          <w:szCs w:val="24"/>
        </w:rPr>
      </w:pPr>
      <w:r w:rsidRPr="004F28EA">
        <w:rPr>
          <w:rFonts w:eastAsia="Times New Roman" w:cs="Times New Roman"/>
          <w:i/>
          <w:iCs/>
          <w:color w:val="000000"/>
          <w:szCs w:val="24"/>
        </w:rPr>
        <w:t>- Người ngồi trên chiếc đu quay chuyển động tịnh tiến.</w:t>
      </w:r>
    </w:p>
    <w:p w14:paraId="3808E554" w14:textId="77777777" w:rsidR="004F28EA" w:rsidRPr="004F28EA" w:rsidRDefault="004F28EA" w:rsidP="004F28EA">
      <w:pPr>
        <w:spacing w:after="0" w:line="330" w:lineRule="atLeast"/>
        <w:jc w:val="both"/>
        <w:rPr>
          <w:rFonts w:eastAsia="Times New Roman" w:cs="Times New Roman"/>
          <w:color w:val="4472C4" w:themeColor="accent1"/>
          <w:szCs w:val="24"/>
        </w:rPr>
      </w:pPr>
      <w:r w:rsidRPr="004F28EA">
        <w:rPr>
          <w:rFonts w:eastAsia="Times New Roman" w:cs="Times New Roman"/>
          <w:b/>
          <w:bCs/>
          <w:i/>
          <w:iCs/>
          <w:color w:val="4472C4" w:themeColor="accent1"/>
          <w:szCs w:val="24"/>
        </w:rPr>
        <w:t>2. Gia tốc của vật chuyển động tịnh tiến:</w:t>
      </w:r>
    </w:p>
    <w:p w14:paraId="4852AB52" w14:textId="3DCFB74C" w:rsidR="004F28EA" w:rsidRDefault="004F28EA" w:rsidP="004F28EA">
      <w:pPr>
        <w:spacing w:after="180" w:line="330" w:lineRule="atLeast"/>
        <w:jc w:val="both"/>
        <w:rPr>
          <w:rFonts w:eastAsia="Times New Roman" w:cs="Times New Roman"/>
          <w:color w:val="000000"/>
          <w:szCs w:val="24"/>
        </w:rPr>
      </w:pPr>
      <w:r w:rsidRPr="004F28EA">
        <w:rPr>
          <w:rFonts w:eastAsia="Times New Roman" w:cs="Times New Roman"/>
          <w:color w:val="000000"/>
          <w:szCs w:val="24"/>
        </w:rPr>
        <w:t>Được xác định bằng định luật II Niutơn.</w:t>
      </w:r>
    </w:p>
    <w:p w14:paraId="64B7B573" w14:textId="04404B1C" w:rsidR="004F28EA" w:rsidRPr="004F28EA" w:rsidRDefault="004F28EA" w:rsidP="004F28EA">
      <w:pPr>
        <w:spacing w:after="180" w:line="330" w:lineRule="atLeast"/>
        <w:jc w:val="both"/>
        <w:rPr>
          <w:rFonts w:eastAsia="Times New Roman" w:cs="Times New Roman"/>
          <w:color w:val="000000"/>
          <w:szCs w:val="24"/>
        </w:rPr>
      </w:pPr>
      <m:oMath>
        <m:acc>
          <m:accPr>
            <m:chr m:val="⃗"/>
            <m:ctrlPr>
              <w:rPr>
                <w:rFonts w:ascii="Cambria Math" w:eastAsia="Times New Roman" w:hAnsi="Cambria Math" w:cs="Times New Roman"/>
                <w:i/>
                <w:color w:val="000000"/>
                <w:szCs w:val="24"/>
              </w:rPr>
            </m:ctrlPr>
          </m:accPr>
          <m:e>
            <m:r>
              <w:rPr>
                <w:rFonts w:ascii="Cambria Math" w:eastAsia="Times New Roman" w:hAnsi="Cambria Math" w:cs="Times New Roman"/>
                <w:color w:val="000000"/>
                <w:szCs w:val="24"/>
              </w:rPr>
              <m:t>a</m:t>
            </m:r>
          </m:e>
        </m:acc>
        <m:r>
          <w:rPr>
            <w:rFonts w:ascii="Cambria Math" w:eastAsia="Times New Roman" w:hAnsi="Cambria Math" w:cs="Times New Roman"/>
            <w:color w:val="000000"/>
            <w:szCs w:val="24"/>
          </w:rPr>
          <m:t>=</m:t>
        </m:r>
        <m:f>
          <m:fPr>
            <m:ctrlPr>
              <w:rPr>
                <w:rFonts w:ascii="Cambria Math" w:eastAsia="Times New Roman" w:hAnsi="Cambria Math" w:cs="Times New Roman"/>
                <w:i/>
                <w:color w:val="000000"/>
                <w:szCs w:val="24"/>
              </w:rPr>
            </m:ctrlPr>
          </m:fPr>
          <m:num>
            <m:acc>
              <m:accPr>
                <m:chr m:val="⃗"/>
                <m:ctrlPr>
                  <w:rPr>
                    <w:rFonts w:ascii="Cambria Math" w:eastAsia="Times New Roman" w:hAnsi="Cambria Math" w:cs="Times New Roman"/>
                    <w:i/>
                    <w:color w:val="000000"/>
                    <w:szCs w:val="24"/>
                  </w:rPr>
                </m:ctrlPr>
              </m:accPr>
              <m:e>
                <m:r>
                  <w:rPr>
                    <w:rFonts w:ascii="Cambria Math" w:eastAsia="Times New Roman" w:hAnsi="Cambria Math" w:cs="Times New Roman"/>
                    <w:color w:val="000000"/>
                    <w:szCs w:val="24"/>
                  </w:rPr>
                  <m:t>F</m:t>
                </m:r>
              </m:e>
            </m:acc>
          </m:num>
          <m:den>
            <m:r>
              <w:rPr>
                <w:rFonts w:ascii="Cambria Math" w:eastAsia="Times New Roman" w:hAnsi="Cambria Math" w:cs="Times New Roman"/>
                <w:color w:val="000000"/>
                <w:szCs w:val="24"/>
              </w:rPr>
              <m:t>m</m:t>
            </m:r>
          </m:den>
        </m:f>
      </m:oMath>
      <w:r>
        <w:rPr>
          <w:rFonts w:eastAsia="Times New Roman" w:cs="Times New Roman"/>
          <w:color w:val="000000"/>
          <w:szCs w:val="24"/>
        </w:rPr>
        <w:t xml:space="preserve">    hay </w:t>
      </w:r>
      <m:oMath>
        <m:acc>
          <m:accPr>
            <m:chr m:val="⃗"/>
            <m:ctrlPr>
              <w:rPr>
                <w:rFonts w:ascii="Cambria Math" w:eastAsia="Times New Roman" w:hAnsi="Cambria Math" w:cs="Times New Roman"/>
                <w:i/>
                <w:color w:val="000000"/>
                <w:szCs w:val="24"/>
              </w:rPr>
            </m:ctrlPr>
          </m:accPr>
          <m:e>
            <m:r>
              <w:rPr>
                <w:rFonts w:ascii="Cambria Math" w:eastAsia="Times New Roman" w:hAnsi="Cambria Math" w:cs="Times New Roman"/>
                <w:color w:val="000000"/>
                <w:szCs w:val="24"/>
              </w:rPr>
              <m:t>F</m:t>
            </m:r>
          </m:e>
        </m:acc>
        <m:r>
          <w:rPr>
            <w:rFonts w:ascii="Cambria Math" w:eastAsia="Times New Roman" w:hAnsi="Cambria Math" w:cs="Times New Roman"/>
            <w:color w:val="000000"/>
            <w:szCs w:val="24"/>
          </w:rPr>
          <m:t>=m⋅</m:t>
        </m:r>
        <m:acc>
          <m:accPr>
            <m:chr m:val="⃗"/>
            <m:ctrlPr>
              <w:rPr>
                <w:rFonts w:ascii="Cambria Math" w:eastAsia="Times New Roman" w:hAnsi="Cambria Math" w:cs="Times New Roman"/>
                <w:i/>
                <w:color w:val="000000"/>
                <w:szCs w:val="24"/>
              </w:rPr>
            </m:ctrlPr>
          </m:accPr>
          <m:e>
            <m:r>
              <w:rPr>
                <w:rFonts w:ascii="Cambria Math" w:eastAsia="Times New Roman" w:hAnsi="Cambria Math" w:cs="Times New Roman"/>
                <w:color w:val="000000"/>
                <w:szCs w:val="24"/>
              </w:rPr>
              <m:t>a</m:t>
            </m:r>
          </m:e>
        </m:acc>
      </m:oMath>
    </w:p>
    <w:p w14:paraId="144F6FC9" w14:textId="1CFE9D1E" w:rsidR="004F28EA" w:rsidRPr="004F28EA" w:rsidRDefault="004F28EA" w:rsidP="004F28EA">
      <w:pPr>
        <w:spacing w:after="0" w:line="330" w:lineRule="atLeast"/>
        <w:jc w:val="both"/>
        <w:rPr>
          <w:rFonts w:ascii="Tahoma" w:eastAsia="Times New Roman" w:hAnsi="Tahoma" w:cs="Tahoma"/>
          <w:color w:val="000000"/>
          <w:szCs w:val="24"/>
        </w:rPr>
      </w:pPr>
      <w:r w:rsidRPr="004F28EA">
        <w:rPr>
          <w:rFonts w:eastAsia="Times New Roman" w:cs="Times New Roman"/>
          <w:color w:val="000000"/>
          <w:szCs w:val="24"/>
        </w:rPr>
        <w:t>Trong đó </w:t>
      </w:r>
      <w:r w:rsidRPr="004F28EA">
        <w:rPr>
          <w:rFonts w:eastAsia="Times New Roman" w:cs="Times New Roman"/>
          <w:color w:val="000000"/>
          <w:sz w:val="29"/>
          <w:szCs w:val="29"/>
          <w:bdr w:val="none" w:sz="0" w:space="0" w:color="auto" w:frame="1"/>
        </w:rPr>
        <w:t xml:space="preserve"> </w:t>
      </w:r>
      <m:oMath>
        <m:acc>
          <m:accPr>
            <m:chr m:val="⃗"/>
            <m:ctrlPr>
              <w:rPr>
                <w:rFonts w:ascii="Cambria Math" w:eastAsia="Times New Roman" w:hAnsi="Cambria Math" w:cs="Times New Roman"/>
                <w:i/>
                <w:color w:val="000000"/>
                <w:sz w:val="29"/>
                <w:szCs w:val="29"/>
                <w:bdr w:val="none" w:sz="0" w:space="0" w:color="auto" w:frame="1"/>
              </w:rPr>
            </m:ctrlPr>
          </m:accPr>
          <m:e>
            <m:r>
              <w:rPr>
                <w:rFonts w:ascii="Cambria Math" w:eastAsia="Times New Roman" w:hAnsi="Cambria Math" w:cs="Times New Roman"/>
                <w:color w:val="000000"/>
                <w:sz w:val="29"/>
                <w:szCs w:val="29"/>
                <w:bdr w:val="none" w:sz="0" w:space="0" w:color="auto" w:frame="1"/>
              </w:rPr>
              <m:t>F</m:t>
            </m:r>
          </m:e>
        </m:acc>
        <m:r>
          <w:rPr>
            <w:rFonts w:ascii="Cambria Math" w:eastAsia="Times New Roman" w:hAnsi="Cambria Math" w:cs="Times New Roman"/>
            <w:color w:val="000000"/>
            <w:sz w:val="29"/>
            <w:szCs w:val="29"/>
            <w:bdr w:val="none" w:sz="0" w:space="0" w:color="auto" w:frame="1"/>
          </w:rPr>
          <m:t>=</m:t>
        </m:r>
        <m:sSub>
          <m:sSubPr>
            <m:ctrlPr>
              <w:rPr>
                <w:rFonts w:ascii="Cambria Math" w:eastAsia="Times New Roman" w:hAnsi="Cambria Math" w:cs="Times New Roman"/>
                <w:i/>
                <w:color w:val="000000"/>
                <w:sz w:val="29"/>
                <w:szCs w:val="29"/>
                <w:bdr w:val="none" w:sz="0" w:space="0" w:color="auto" w:frame="1"/>
              </w:rPr>
            </m:ctrlPr>
          </m:sSubPr>
          <m:e>
            <m:acc>
              <m:accPr>
                <m:chr m:val="⃗"/>
                <m:ctrlPr>
                  <w:rPr>
                    <w:rFonts w:ascii="Cambria Math" w:eastAsia="Times New Roman" w:hAnsi="Cambria Math" w:cs="Times New Roman"/>
                    <w:i/>
                    <w:color w:val="000000"/>
                    <w:sz w:val="29"/>
                    <w:szCs w:val="29"/>
                    <w:bdr w:val="none" w:sz="0" w:space="0" w:color="auto" w:frame="1"/>
                  </w:rPr>
                </m:ctrlPr>
              </m:accPr>
              <m:e>
                <m:r>
                  <w:rPr>
                    <w:rFonts w:ascii="Cambria Math" w:eastAsia="Times New Roman" w:hAnsi="Cambria Math" w:cs="Times New Roman"/>
                    <w:color w:val="000000"/>
                    <w:sz w:val="29"/>
                    <w:szCs w:val="29"/>
                    <w:bdr w:val="none" w:sz="0" w:space="0" w:color="auto" w:frame="1"/>
                  </w:rPr>
                  <m:t>F</m:t>
                </m:r>
              </m:e>
            </m:acc>
          </m:e>
          <m:sub>
            <m:r>
              <w:rPr>
                <w:rFonts w:ascii="Cambria Math" w:eastAsia="Times New Roman" w:hAnsi="Cambria Math" w:cs="Times New Roman"/>
                <w:color w:val="000000"/>
                <w:sz w:val="29"/>
                <w:szCs w:val="29"/>
                <w:bdr w:val="none" w:sz="0" w:space="0" w:color="auto" w:frame="1"/>
              </w:rPr>
              <m:t>1</m:t>
            </m:r>
          </m:sub>
        </m:sSub>
        <m:r>
          <w:rPr>
            <w:rFonts w:ascii="Cambria Math" w:eastAsia="Times New Roman" w:hAnsi="Cambria Math" w:cs="Times New Roman"/>
            <w:color w:val="000000"/>
            <w:sz w:val="29"/>
            <w:szCs w:val="29"/>
            <w:bdr w:val="none" w:sz="0" w:space="0" w:color="auto" w:frame="1"/>
          </w:rPr>
          <m:t>+</m:t>
        </m:r>
        <m:acc>
          <m:accPr>
            <m:chr m:val="⃗"/>
            <m:ctrlPr>
              <w:rPr>
                <w:rFonts w:ascii="Cambria Math" w:eastAsia="Times New Roman" w:hAnsi="Cambria Math" w:cs="Times New Roman"/>
                <w:i/>
                <w:color w:val="000000"/>
                <w:sz w:val="29"/>
                <w:szCs w:val="29"/>
                <w:bdr w:val="none" w:sz="0" w:space="0" w:color="auto" w:frame="1"/>
              </w:rPr>
            </m:ctrlPr>
          </m:accPr>
          <m:e>
            <m:sSub>
              <m:sSubPr>
                <m:ctrlPr>
                  <w:rPr>
                    <w:rFonts w:ascii="Cambria Math" w:eastAsia="Times New Roman" w:hAnsi="Cambria Math" w:cs="Times New Roman"/>
                    <w:i/>
                    <w:color w:val="000000"/>
                    <w:sz w:val="29"/>
                    <w:szCs w:val="29"/>
                    <w:bdr w:val="none" w:sz="0" w:space="0" w:color="auto" w:frame="1"/>
                  </w:rPr>
                </m:ctrlPr>
              </m:sSubPr>
              <m:e>
                <m:r>
                  <w:rPr>
                    <w:rFonts w:ascii="Cambria Math" w:eastAsia="Times New Roman" w:hAnsi="Cambria Math" w:cs="Times New Roman"/>
                    <w:color w:val="000000"/>
                    <w:sz w:val="29"/>
                    <w:szCs w:val="29"/>
                    <w:bdr w:val="none" w:sz="0" w:space="0" w:color="auto" w:frame="1"/>
                  </w:rPr>
                  <m:t>F</m:t>
                </m:r>
              </m:e>
              <m:sub>
                <m:r>
                  <w:rPr>
                    <w:rFonts w:ascii="Cambria Math" w:eastAsia="Times New Roman" w:hAnsi="Cambria Math" w:cs="Times New Roman"/>
                    <w:color w:val="000000"/>
                    <w:sz w:val="29"/>
                    <w:szCs w:val="29"/>
                    <w:bdr w:val="none" w:sz="0" w:space="0" w:color="auto" w:frame="1"/>
                  </w:rPr>
                  <m:t>2</m:t>
                </m:r>
              </m:sub>
            </m:sSub>
          </m:e>
        </m:acc>
        <m:r>
          <w:rPr>
            <w:rFonts w:ascii="Cambria Math" w:eastAsia="Times New Roman" w:hAnsi="Cambria Math" w:cs="Times New Roman"/>
            <w:color w:val="000000"/>
            <w:sz w:val="29"/>
            <w:szCs w:val="29"/>
            <w:bdr w:val="none" w:sz="0" w:space="0" w:color="auto" w:frame="1"/>
          </w:rPr>
          <m:t>+⋯</m:t>
        </m:r>
      </m:oMath>
      <w:r w:rsidRPr="004F28EA">
        <w:rPr>
          <w:rFonts w:eastAsia="Times New Roman" w:cs="Times New Roman"/>
          <w:color w:val="000000"/>
          <w:szCs w:val="24"/>
        </w:rPr>
        <w:t>là hợp lực tác dụng lên vật, m là khối lượng của vật.</w:t>
      </w:r>
    </w:p>
    <w:p w14:paraId="46802558" w14:textId="77777777" w:rsidR="004F28EA" w:rsidRPr="004F28EA" w:rsidRDefault="004F28EA" w:rsidP="004F28EA">
      <w:pPr>
        <w:spacing w:after="0" w:line="330" w:lineRule="atLeast"/>
        <w:jc w:val="both"/>
        <w:rPr>
          <w:rFonts w:eastAsia="Times New Roman" w:cs="Times New Roman"/>
          <w:color w:val="FF0000"/>
          <w:szCs w:val="24"/>
        </w:rPr>
      </w:pPr>
      <w:r w:rsidRPr="004F28EA">
        <w:rPr>
          <w:rFonts w:eastAsia="Times New Roman" w:cs="Times New Roman"/>
          <w:b/>
          <w:bCs/>
          <w:color w:val="FF0000"/>
          <w:szCs w:val="24"/>
        </w:rPr>
        <w:t>II. Chuyển động quay của vật rắn quanh một trục cố định</w:t>
      </w:r>
    </w:p>
    <w:p w14:paraId="3D258B11" w14:textId="77777777" w:rsidR="004F28EA" w:rsidRPr="004F28EA" w:rsidRDefault="004F28EA" w:rsidP="004F28EA">
      <w:pPr>
        <w:spacing w:after="0" w:line="330" w:lineRule="atLeast"/>
        <w:jc w:val="both"/>
        <w:rPr>
          <w:rFonts w:eastAsia="Times New Roman" w:cs="Times New Roman"/>
          <w:color w:val="4472C4" w:themeColor="accent1"/>
          <w:szCs w:val="24"/>
        </w:rPr>
      </w:pPr>
      <w:r w:rsidRPr="004F28EA">
        <w:rPr>
          <w:rFonts w:eastAsia="Times New Roman" w:cs="Times New Roman"/>
          <w:b/>
          <w:bCs/>
          <w:i/>
          <w:iCs/>
          <w:color w:val="4472C4" w:themeColor="accent1"/>
          <w:szCs w:val="24"/>
        </w:rPr>
        <w:t>1. Đặc điểm của chuyển động quay. Tốc độ góc</w:t>
      </w:r>
    </w:p>
    <w:p w14:paraId="6454ECCE" w14:textId="77777777" w:rsidR="004F28EA" w:rsidRPr="004F28EA" w:rsidRDefault="004F28EA" w:rsidP="004F28EA">
      <w:pPr>
        <w:spacing w:after="0" w:line="330" w:lineRule="atLeast"/>
        <w:jc w:val="both"/>
        <w:rPr>
          <w:rFonts w:eastAsia="Times New Roman" w:cs="Times New Roman"/>
          <w:color w:val="000000"/>
          <w:szCs w:val="24"/>
        </w:rPr>
      </w:pPr>
      <w:r w:rsidRPr="004F28EA">
        <w:rPr>
          <w:rFonts w:eastAsia="Times New Roman" w:cs="Times New Roman"/>
          <w:color w:val="000000"/>
          <w:szCs w:val="24"/>
        </w:rPr>
        <w:t> - Khi vật rắn quay quanh một trục cố định thì mọi điểm của vật có cùng một tốc độ góc ω, gọi là tốc độ góc của vật.</w:t>
      </w:r>
    </w:p>
    <w:p w14:paraId="290D8EAD" w14:textId="77777777" w:rsidR="004F28EA" w:rsidRPr="004F28EA" w:rsidRDefault="004F28EA" w:rsidP="004F28EA">
      <w:pPr>
        <w:spacing w:after="180" w:line="330" w:lineRule="atLeast"/>
        <w:jc w:val="both"/>
        <w:rPr>
          <w:rFonts w:eastAsia="Times New Roman" w:cs="Times New Roman"/>
          <w:color w:val="000000"/>
          <w:szCs w:val="24"/>
        </w:rPr>
      </w:pPr>
      <w:r w:rsidRPr="004F28EA">
        <w:rPr>
          <w:rFonts w:eastAsia="Times New Roman" w:cs="Times New Roman"/>
          <w:color w:val="000000"/>
          <w:szCs w:val="24"/>
        </w:rPr>
        <w:t>- Vật quay đều thì ω = const. Vật quay nhanh dần thì  ω tăng dần. Vật quay chậm dần thì  ω giảm dần.</w:t>
      </w:r>
    </w:p>
    <w:p w14:paraId="4BF2CA50" w14:textId="77777777" w:rsidR="00C56EF4" w:rsidRPr="00C56EF4" w:rsidRDefault="00C56EF4" w:rsidP="00C56EF4">
      <w:pPr>
        <w:shd w:val="clear" w:color="auto" w:fill="FFFFFF"/>
        <w:spacing w:after="240" w:line="240" w:lineRule="auto"/>
        <w:rPr>
          <w:rFonts w:ascii="Arial" w:eastAsia="Times New Roman" w:hAnsi="Arial" w:cs="Arial"/>
          <w:color w:val="4472C4" w:themeColor="accent1"/>
          <w:szCs w:val="24"/>
        </w:rPr>
      </w:pPr>
      <w:r w:rsidRPr="00C56EF4">
        <w:rPr>
          <w:rFonts w:ascii="Arial" w:eastAsia="Times New Roman" w:hAnsi="Arial" w:cs="Arial"/>
          <w:b/>
          <w:bCs/>
          <w:color w:val="4472C4" w:themeColor="accent1"/>
          <w:szCs w:val="24"/>
        </w:rPr>
        <w:t>2. Tác dụng của mômen lực đối với một vật quay quay quanh một trục</w:t>
      </w:r>
    </w:p>
    <w:p w14:paraId="3C4833A8" w14:textId="3A8EF276" w:rsidR="00C56EF4" w:rsidRDefault="00C56EF4" w:rsidP="00C56EF4">
      <w:pPr>
        <w:numPr>
          <w:ilvl w:val="0"/>
          <w:numId w:val="1"/>
        </w:numPr>
        <w:shd w:val="clear" w:color="auto" w:fill="FFFFFF"/>
        <w:spacing w:after="0" w:line="240" w:lineRule="auto"/>
        <w:ind w:left="1200"/>
        <w:rPr>
          <w:rFonts w:ascii="Arial" w:eastAsia="Times New Roman" w:hAnsi="Arial" w:cs="Arial"/>
          <w:color w:val="4A4A4A"/>
          <w:szCs w:val="24"/>
        </w:rPr>
      </w:pPr>
      <w:r w:rsidRPr="00C56EF4">
        <w:rPr>
          <w:rFonts w:ascii="Arial" w:eastAsia="Times New Roman" w:hAnsi="Arial" w:cs="Arial"/>
          <w:color w:val="4A4A4A"/>
          <w:szCs w:val="24"/>
        </w:rPr>
        <w:t>Thí nghiệm</w:t>
      </w:r>
    </w:p>
    <w:p w14:paraId="18F869B8" w14:textId="680E48CD" w:rsidR="00C56EF4" w:rsidRDefault="00C56EF4" w:rsidP="00C56EF4">
      <w:pPr>
        <w:shd w:val="clear" w:color="auto" w:fill="FFFFFF"/>
        <w:spacing w:after="0" w:line="240" w:lineRule="auto"/>
        <w:rPr>
          <w:rFonts w:ascii="Arial" w:eastAsia="Times New Roman" w:hAnsi="Arial" w:cs="Arial"/>
          <w:color w:val="4A4A4A"/>
          <w:szCs w:val="24"/>
          <w:lang w:val="vi-VN"/>
        </w:rPr>
      </w:pPr>
    </w:p>
    <w:p w14:paraId="070BD331" w14:textId="6262155B" w:rsidR="00C56EF4" w:rsidRDefault="00C56EF4" w:rsidP="00C56EF4">
      <w:pPr>
        <w:shd w:val="clear" w:color="auto" w:fill="FFFFFF"/>
        <w:spacing w:after="0" w:line="240" w:lineRule="auto"/>
        <w:rPr>
          <w:rFonts w:ascii="Arial" w:eastAsia="Times New Roman" w:hAnsi="Arial" w:cs="Arial"/>
          <w:color w:val="4A4A4A"/>
          <w:szCs w:val="24"/>
          <w:lang w:val="vi-VN"/>
        </w:rPr>
      </w:pPr>
      <w:r>
        <w:rPr>
          <w:noProof/>
        </w:rPr>
        <w:drawing>
          <wp:inline distT="0" distB="0" distL="0" distR="0" wp14:anchorId="67DA37BF" wp14:editId="3999859C">
            <wp:extent cx="838200" cy="1970405"/>
            <wp:effectExtent l="0" t="0" r="0" b="0"/>
            <wp:docPr id="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1970405"/>
                    </a:xfrm>
                    <a:prstGeom prst="rect">
                      <a:avLst/>
                    </a:prstGeom>
                    <a:noFill/>
                    <a:ln>
                      <a:noFill/>
                    </a:ln>
                  </pic:spPr>
                </pic:pic>
              </a:graphicData>
            </a:graphic>
          </wp:inline>
        </w:drawing>
      </w:r>
    </w:p>
    <w:p w14:paraId="1B983964" w14:textId="1E829D34" w:rsidR="00C56EF4" w:rsidRPr="00C56EF4" w:rsidRDefault="00C56EF4" w:rsidP="00C56EF4">
      <w:pPr>
        <w:shd w:val="clear" w:color="auto" w:fill="FFFFFF"/>
        <w:spacing w:after="0" w:line="240" w:lineRule="auto"/>
        <w:rPr>
          <w:rFonts w:ascii="Arial" w:eastAsia="Times New Roman" w:hAnsi="Arial" w:cs="Arial"/>
          <w:color w:val="4A4A4A"/>
          <w:szCs w:val="24"/>
          <w:lang w:val="vi-VN"/>
        </w:rPr>
      </w:pPr>
    </w:p>
    <w:p w14:paraId="4CA3D0E6" w14:textId="37DFC8FF" w:rsidR="00C56EF4" w:rsidRPr="00C56EF4" w:rsidRDefault="00C56EF4" w:rsidP="00C56EF4">
      <w:pPr>
        <w:shd w:val="clear" w:color="auto" w:fill="FFFFFF"/>
        <w:spacing w:after="240" w:line="240" w:lineRule="auto"/>
        <w:rPr>
          <w:rFonts w:ascii="Arial" w:eastAsia="Times New Roman" w:hAnsi="Arial" w:cs="Arial"/>
          <w:color w:val="4A4A4A"/>
          <w:szCs w:val="24"/>
        </w:rPr>
      </w:pPr>
      <w:r w:rsidRPr="00C56EF4">
        <w:rPr>
          <w:rFonts w:eastAsia="Times New Roman" w:cs="Times New Roman"/>
          <w:color w:val="4A4A4A"/>
          <w:szCs w:val="24"/>
        </w:rPr>
        <w:t xml:space="preserve"> + Nếu </w:t>
      </w:r>
      <w:r w:rsidRPr="00C56EF4">
        <w:rPr>
          <w:rFonts w:eastAsia="Times New Roman" w:cs="Times New Roman"/>
          <w:color w:val="4A4A4A"/>
          <w:sz w:val="29"/>
          <w:szCs w:val="29"/>
          <w:bdr w:val="none" w:sz="0" w:space="0" w:color="auto" w:frame="1"/>
        </w:rPr>
        <w:t>P</w:t>
      </w:r>
      <w:r w:rsidRPr="00C56EF4">
        <w:rPr>
          <w:rFonts w:eastAsia="Times New Roman" w:cs="Times New Roman"/>
          <w:color w:val="4A4A4A"/>
          <w:sz w:val="20"/>
          <w:szCs w:val="20"/>
          <w:bdr w:val="none" w:sz="0" w:space="0" w:color="auto" w:frame="1"/>
        </w:rPr>
        <w:t>1</w:t>
      </w:r>
      <w:r w:rsidRPr="00C56EF4">
        <w:rPr>
          <w:rFonts w:eastAsia="Times New Roman" w:cs="Times New Roman"/>
          <w:color w:val="4A4A4A"/>
          <w:sz w:val="29"/>
          <w:szCs w:val="29"/>
          <w:bdr w:val="none" w:sz="0" w:space="0" w:color="auto" w:frame="1"/>
        </w:rPr>
        <w:t>=P</w:t>
      </w:r>
      <w:r w:rsidRPr="00C56EF4">
        <w:rPr>
          <w:rFonts w:eastAsia="Times New Roman" w:cs="Times New Roman"/>
          <w:color w:val="4A4A4A"/>
          <w:sz w:val="20"/>
          <w:szCs w:val="20"/>
          <w:bdr w:val="none" w:sz="0" w:space="0" w:color="auto" w:frame="1"/>
        </w:rPr>
        <w:t>2</w:t>
      </w:r>
      <w:r>
        <w:rPr>
          <w:rFonts w:eastAsia="Times New Roman" w:cs="Times New Roman"/>
          <w:color w:val="4A4A4A"/>
          <w:sz w:val="29"/>
          <w:szCs w:val="29"/>
          <w:bdr w:val="none" w:sz="0" w:space="0" w:color="auto" w:frame="1"/>
          <w:lang w:val="vi-VN"/>
        </w:rPr>
        <w:t xml:space="preserve"> </w:t>
      </w:r>
      <w:r w:rsidRPr="00C56EF4">
        <w:rPr>
          <w:rFonts w:eastAsia="Times New Roman" w:cs="Times New Roman"/>
          <w:color w:val="4A4A4A"/>
          <w:szCs w:val="24"/>
        </w:rPr>
        <w:t>thì khi thả tay ra hai vật và ròng rọc đứng yên.</w:t>
      </w:r>
    </w:p>
    <w:p w14:paraId="4391E1EB" w14:textId="04D673B3" w:rsidR="00C56EF4" w:rsidRPr="00C56EF4" w:rsidRDefault="00C56EF4" w:rsidP="00C56EF4">
      <w:pPr>
        <w:shd w:val="clear" w:color="auto" w:fill="FFFFFF"/>
        <w:spacing w:after="0" w:line="240" w:lineRule="auto"/>
        <w:rPr>
          <w:rFonts w:eastAsia="Times New Roman" w:cs="Times New Roman"/>
          <w:color w:val="4A4A4A"/>
          <w:szCs w:val="24"/>
        </w:rPr>
      </w:pPr>
      <w:r w:rsidRPr="00C56EF4">
        <w:rPr>
          <w:rFonts w:eastAsia="Times New Roman" w:cs="Times New Roman"/>
          <w:color w:val="4A4A4A"/>
          <w:szCs w:val="24"/>
        </w:rPr>
        <w:t>  + Nếu </w:t>
      </w:r>
      <w:r w:rsidRPr="00C56EF4">
        <w:rPr>
          <w:rFonts w:eastAsia="Times New Roman" w:cs="Times New Roman"/>
          <w:color w:val="4A4A4A"/>
          <w:sz w:val="29"/>
          <w:szCs w:val="29"/>
          <w:bdr w:val="none" w:sz="0" w:space="0" w:color="auto" w:frame="1"/>
        </w:rPr>
        <w:t>P</w:t>
      </w:r>
      <w:r w:rsidRPr="00C56EF4">
        <w:rPr>
          <w:rFonts w:eastAsia="Times New Roman" w:cs="Times New Roman"/>
          <w:color w:val="4A4A4A"/>
          <w:sz w:val="20"/>
          <w:szCs w:val="20"/>
          <w:bdr w:val="none" w:sz="0" w:space="0" w:color="auto" w:frame="1"/>
        </w:rPr>
        <w:t>1</w:t>
      </w:r>
      <w:r w:rsidRPr="00C56EF4">
        <w:rPr>
          <w:rFonts w:eastAsia="Times New Roman" w:cs="Times New Roman"/>
          <w:color w:val="4A4A4A"/>
          <w:sz w:val="29"/>
          <w:szCs w:val="29"/>
          <w:bdr w:val="none" w:sz="0" w:space="0" w:color="auto" w:frame="1"/>
        </w:rPr>
        <w:t>≠P</w:t>
      </w:r>
      <w:r w:rsidRPr="00C56EF4">
        <w:rPr>
          <w:rFonts w:eastAsia="Times New Roman" w:cs="Times New Roman"/>
          <w:color w:val="4A4A4A"/>
          <w:sz w:val="20"/>
          <w:szCs w:val="20"/>
          <w:bdr w:val="none" w:sz="0" w:space="0" w:color="auto" w:frame="1"/>
        </w:rPr>
        <w:t>2</w:t>
      </w:r>
      <w:r>
        <w:rPr>
          <w:rFonts w:eastAsia="Times New Roman" w:cs="Times New Roman"/>
          <w:color w:val="4A4A4A"/>
          <w:sz w:val="29"/>
          <w:szCs w:val="29"/>
          <w:bdr w:val="none" w:sz="0" w:space="0" w:color="auto" w:frame="1"/>
          <w:lang w:val="vi-VN"/>
        </w:rPr>
        <w:t xml:space="preserve">  </w:t>
      </w:r>
      <w:r w:rsidRPr="00C56EF4">
        <w:rPr>
          <w:rFonts w:eastAsia="Times New Roman" w:cs="Times New Roman"/>
          <w:color w:val="4A4A4A"/>
          <w:sz w:val="2"/>
          <w:szCs w:val="2"/>
        </w:rPr>
        <w:t xml:space="preserve"> </w:t>
      </w:r>
      <w:r w:rsidRPr="00C56EF4">
        <w:rPr>
          <w:rFonts w:eastAsia="Times New Roman" w:cs="Times New Roman"/>
          <w:color w:val="4A4A4A"/>
          <w:sz w:val="2"/>
          <w:szCs w:val="2"/>
        </w:rPr>
        <w:t>​</w:t>
      </w:r>
      <w:r w:rsidRPr="00C56EF4">
        <w:rPr>
          <w:rFonts w:eastAsia="Times New Roman" w:cs="Times New Roman"/>
          <w:color w:val="4A4A4A"/>
          <w:szCs w:val="24"/>
        </w:rPr>
        <w:t> thì khi thả tay ra hai vật chuyển động nhanh dần, còn ròng rọc thì quay nhanh dần.</w:t>
      </w:r>
    </w:p>
    <w:p w14:paraId="4E94D075" w14:textId="77777777" w:rsidR="00C56EF4" w:rsidRPr="00C56EF4" w:rsidRDefault="00C56EF4" w:rsidP="00C56EF4">
      <w:pPr>
        <w:numPr>
          <w:ilvl w:val="0"/>
          <w:numId w:val="2"/>
        </w:numPr>
        <w:shd w:val="clear" w:color="auto" w:fill="FFFFFF"/>
        <w:spacing w:after="0" w:line="240" w:lineRule="auto"/>
        <w:ind w:left="1200"/>
        <w:rPr>
          <w:rFonts w:eastAsia="Times New Roman" w:cs="Times New Roman"/>
          <w:color w:val="4A4A4A"/>
          <w:szCs w:val="24"/>
        </w:rPr>
      </w:pPr>
      <w:r w:rsidRPr="00C56EF4">
        <w:rPr>
          <w:rFonts w:eastAsia="Times New Roman" w:cs="Times New Roman"/>
          <w:color w:val="4A4A4A"/>
          <w:szCs w:val="24"/>
        </w:rPr>
        <w:lastRenderedPageBreak/>
        <w:t>Giải thích: Vì hai vật có trọng lượng khác nhau nên hai nhánh dây tác dụng vào ròng rọc hai lực căng khác nhau nên tổng đại số của hai mômen lực tác dụng vào ròng rọc khác không làm cho ròng rọc quay nhanh dần.</w:t>
      </w:r>
    </w:p>
    <w:p w14:paraId="3E0DFB69" w14:textId="77777777" w:rsidR="00C56EF4" w:rsidRPr="00C56EF4" w:rsidRDefault="00C56EF4" w:rsidP="00C56EF4">
      <w:pPr>
        <w:numPr>
          <w:ilvl w:val="0"/>
          <w:numId w:val="2"/>
        </w:numPr>
        <w:shd w:val="clear" w:color="auto" w:fill="FFFFFF"/>
        <w:spacing w:after="0" w:line="240" w:lineRule="auto"/>
        <w:ind w:left="1200"/>
        <w:rPr>
          <w:rFonts w:eastAsia="Times New Roman" w:cs="Times New Roman"/>
          <w:b/>
          <w:bCs/>
          <w:color w:val="4A4A4A"/>
          <w:szCs w:val="24"/>
        </w:rPr>
      </w:pPr>
      <w:r w:rsidRPr="00C56EF4">
        <w:rPr>
          <w:rFonts w:eastAsia="Times New Roman" w:cs="Times New Roman"/>
          <w:b/>
          <w:bCs/>
          <w:color w:val="4A4A4A"/>
          <w:szCs w:val="24"/>
        </w:rPr>
        <w:t>Kết luận: Mômen lực tác dụng vào một vật quay quanh một trục cố định làm thay đổi tốc độ góc của vật.</w:t>
      </w:r>
    </w:p>
    <w:p w14:paraId="3972BBFE" w14:textId="77777777" w:rsidR="00C56EF4" w:rsidRPr="00C56EF4" w:rsidRDefault="00C56EF4" w:rsidP="00C56EF4">
      <w:pPr>
        <w:shd w:val="clear" w:color="auto" w:fill="FFFFFF"/>
        <w:spacing w:after="240" w:line="240" w:lineRule="auto"/>
        <w:rPr>
          <w:rFonts w:eastAsia="Times New Roman" w:cs="Times New Roman"/>
          <w:color w:val="4472C4" w:themeColor="accent1"/>
          <w:szCs w:val="24"/>
        </w:rPr>
      </w:pPr>
      <w:r w:rsidRPr="00C56EF4">
        <w:rPr>
          <w:rFonts w:eastAsia="Times New Roman" w:cs="Times New Roman"/>
          <w:b/>
          <w:bCs/>
          <w:color w:val="4472C4" w:themeColor="accent1"/>
          <w:szCs w:val="24"/>
        </w:rPr>
        <w:t>3. Mức quán tính trong chuyển động quay</w:t>
      </w:r>
    </w:p>
    <w:p w14:paraId="01A2D8BE" w14:textId="77777777" w:rsidR="00C56EF4" w:rsidRPr="00C56EF4" w:rsidRDefault="00C56EF4" w:rsidP="00C56EF4">
      <w:pPr>
        <w:numPr>
          <w:ilvl w:val="0"/>
          <w:numId w:val="3"/>
        </w:numPr>
        <w:shd w:val="clear" w:color="auto" w:fill="FFFFFF"/>
        <w:spacing w:after="0" w:line="240" w:lineRule="auto"/>
        <w:ind w:left="1200"/>
        <w:rPr>
          <w:rFonts w:eastAsia="Times New Roman" w:cs="Times New Roman"/>
          <w:color w:val="4A4A4A"/>
          <w:szCs w:val="24"/>
        </w:rPr>
      </w:pPr>
      <w:r w:rsidRPr="00C56EF4">
        <w:rPr>
          <w:rFonts w:eastAsia="Times New Roman" w:cs="Times New Roman"/>
          <w:color w:val="4A4A4A"/>
          <w:szCs w:val="24"/>
        </w:rPr>
        <w:t>Mọi vật quay quanh một trục đều có mức quán tính. Mức quán tính của vật càng lớn thì vật càng khó thay đổi tốc độ góc và ngược lại.</w:t>
      </w:r>
    </w:p>
    <w:p w14:paraId="5F619FDA" w14:textId="77777777" w:rsidR="00C56EF4" w:rsidRPr="00C56EF4" w:rsidRDefault="00C56EF4" w:rsidP="00C56EF4">
      <w:pPr>
        <w:numPr>
          <w:ilvl w:val="0"/>
          <w:numId w:val="3"/>
        </w:numPr>
        <w:shd w:val="clear" w:color="auto" w:fill="FFFFFF"/>
        <w:spacing w:after="0" w:line="240" w:lineRule="auto"/>
        <w:ind w:left="1200"/>
        <w:rPr>
          <w:rFonts w:eastAsia="Times New Roman" w:cs="Times New Roman"/>
          <w:color w:val="4A4A4A"/>
          <w:szCs w:val="24"/>
        </w:rPr>
      </w:pPr>
      <w:r w:rsidRPr="00C56EF4">
        <w:rPr>
          <w:rFonts w:eastAsia="Times New Roman" w:cs="Times New Roman"/>
          <w:color w:val="4A4A4A"/>
          <w:szCs w:val="24"/>
        </w:rPr>
        <w:t>Mức quán tính của một vật quay quanh một trục phụ thuộc vào khối lượng của vật và sự phân bố khối lượng đó đối với trục quay.</w:t>
      </w:r>
    </w:p>
    <w:p w14:paraId="202DD2BA" w14:textId="77777777" w:rsidR="004F28EA" w:rsidRPr="00C56EF4" w:rsidRDefault="004F28EA">
      <w:pPr>
        <w:rPr>
          <w:rFonts w:cs="Times New Roman"/>
        </w:rPr>
      </w:pPr>
    </w:p>
    <w:sectPr w:rsidR="004F28EA" w:rsidRPr="00C56EF4" w:rsidSect="004047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7E8"/>
    <w:multiLevelType w:val="multilevel"/>
    <w:tmpl w:val="C9C2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FC2015"/>
    <w:multiLevelType w:val="multilevel"/>
    <w:tmpl w:val="0D34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9613F5"/>
    <w:multiLevelType w:val="multilevel"/>
    <w:tmpl w:val="C4A2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9"/>
  <w:drawingGridVerticalSpacing w:val="18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8EA"/>
    <w:rsid w:val="00404771"/>
    <w:rsid w:val="004F28EA"/>
    <w:rsid w:val="005A7712"/>
    <w:rsid w:val="00890585"/>
    <w:rsid w:val="00B87309"/>
    <w:rsid w:val="00C56EF4"/>
    <w:rsid w:val="00FC7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86F04"/>
  <w15:chartTrackingRefBased/>
  <w15:docId w15:val="{C4AF2E05-E0D7-45B6-B02A-7C846A90C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mjx-char">
    <w:name w:val="mjx-char"/>
    <w:basedOn w:val="Phngmcinhcuaoanvn"/>
    <w:rsid w:val="004F28EA"/>
  </w:style>
  <w:style w:type="character" w:customStyle="1" w:styleId="mjxassistivemathml">
    <w:name w:val="mjx_assistive_mathml"/>
    <w:basedOn w:val="Phngmcinhcuaoanvn"/>
    <w:rsid w:val="004F28EA"/>
  </w:style>
  <w:style w:type="character" w:styleId="VnbanChdanhsn">
    <w:name w:val="Placeholder Text"/>
    <w:basedOn w:val="Phngmcinhcuaoanvn"/>
    <w:uiPriority w:val="99"/>
    <w:semiHidden/>
    <w:rsid w:val="004F28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502908">
      <w:bodyDiv w:val="1"/>
      <w:marLeft w:val="0"/>
      <w:marRight w:val="0"/>
      <w:marTop w:val="0"/>
      <w:marBottom w:val="0"/>
      <w:divBdr>
        <w:top w:val="none" w:sz="0" w:space="0" w:color="auto"/>
        <w:left w:val="none" w:sz="0" w:space="0" w:color="auto"/>
        <w:bottom w:val="none" w:sz="0" w:space="0" w:color="auto"/>
        <w:right w:val="none" w:sz="0" w:space="0" w:color="auto"/>
      </w:divBdr>
      <w:divsChild>
        <w:div w:id="417600262">
          <w:marLeft w:val="0"/>
          <w:marRight w:val="0"/>
          <w:marTop w:val="0"/>
          <w:marBottom w:val="0"/>
          <w:divBdr>
            <w:top w:val="none" w:sz="0" w:space="0" w:color="auto"/>
            <w:left w:val="none" w:sz="0" w:space="0" w:color="auto"/>
            <w:bottom w:val="none" w:sz="0" w:space="0" w:color="auto"/>
            <w:right w:val="none" w:sz="0" w:space="0" w:color="auto"/>
          </w:divBdr>
        </w:div>
      </w:divsChild>
    </w:div>
    <w:div w:id="199100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loigiaihay.com/ly-thuyet-chuyen-dong-tinh-tien-cua-vat-ran-chuyen-dong-quay-cua-vat-ran-quanh-mot-truc-co-dinh-c61a701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290</Words>
  <Characters>1654</Characters>
  <Application>Microsoft Office Word</Application>
  <DocSecurity>0</DocSecurity>
  <Lines>13</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Hảo Nguyễn Đức</dc:creator>
  <cp:keywords/>
  <dc:description/>
  <cp:lastModifiedBy>Hảo Nguyễn Đức</cp:lastModifiedBy>
  <cp:revision>1</cp:revision>
  <dcterms:created xsi:type="dcterms:W3CDTF">2021-12-10T05:05:00Z</dcterms:created>
  <dcterms:modified xsi:type="dcterms:W3CDTF">2021-12-10T07:14:00Z</dcterms:modified>
</cp:coreProperties>
</file>